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50B3" w14:textId="77777777" w:rsidR="00B95DC7" w:rsidRPr="006F0A71" w:rsidRDefault="009B0529" w:rsidP="0085101C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</w:rPr>
      </w:pPr>
      <w:r w:rsidRPr="006F0A71">
        <w:rPr>
          <w:rFonts w:eastAsia="Times New Roman" w:cs="Times New Roman"/>
          <w:b/>
          <w:bCs/>
          <w:kern w:val="36"/>
          <w:sz w:val="36"/>
          <w:szCs w:val="36"/>
        </w:rPr>
        <w:t xml:space="preserve">Sample </w:t>
      </w:r>
      <w:r w:rsidR="00B95DC7" w:rsidRPr="006F0A71">
        <w:rPr>
          <w:rFonts w:eastAsia="Times New Roman" w:cs="Times New Roman"/>
          <w:b/>
          <w:bCs/>
          <w:kern w:val="36"/>
          <w:sz w:val="36"/>
          <w:szCs w:val="36"/>
        </w:rPr>
        <w:t>Newsletter or Website Article</w:t>
      </w:r>
    </w:p>
    <w:p w14:paraId="6B58A0D7" w14:textId="110B8A3E" w:rsidR="006F0A71" w:rsidRDefault="00876743" w:rsidP="006F0A71">
      <w:pPr>
        <w:spacing w:after="0"/>
        <w:jc w:val="center"/>
        <w:outlineLvl w:val="0"/>
        <w:rPr>
          <w:rFonts w:eastAsia="Times New Roman" w:cs="Times New Roman"/>
          <w:bCs/>
          <w:i/>
          <w:kern w:val="36"/>
          <w:sz w:val="28"/>
          <w:szCs w:val="36"/>
        </w:rPr>
      </w:pPr>
      <w:r>
        <w:rPr>
          <w:rFonts w:eastAsia="Times New Roman" w:cs="Times New Roman"/>
          <w:bCs/>
          <w:i/>
          <w:kern w:val="36"/>
          <w:sz w:val="28"/>
          <w:szCs w:val="36"/>
        </w:rPr>
        <w:t>December</w:t>
      </w:r>
      <w:r w:rsidR="00951E5F">
        <w:rPr>
          <w:rFonts w:eastAsia="Times New Roman" w:cs="Times New Roman"/>
          <w:bCs/>
          <w:i/>
          <w:kern w:val="36"/>
          <w:sz w:val="28"/>
          <w:szCs w:val="36"/>
        </w:rPr>
        <w:t xml:space="preserve"> 2025</w:t>
      </w:r>
    </w:p>
    <w:p w14:paraId="421F52B0" w14:textId="77777777" w:rsidR="006F0A71" w:rsidRDefault="006F0A71" w:rsidP="006F0A71">
      <w:pPr>
        <w:spacing w:after="0" w:line="280" w:lineRule="atLeast"/>
        <w:outlineLvl w:val="0"/>
        <w:rPr>
          <w:rFonts w:eastAsia="Times New Roman" w:cs="Times New Roman"/>
          <w:bCs/>
          <w:kern w:val="36"/>
          <w:szCs w:val="36"/>
        </w:rPr>
      </w:pPr>
    </w:p>
    <w:p w14:paraId="46B40A12" w14:textId="77777777" w:rsidR="006F0A71" w:rsidRPr="00CC16A8" w:rsidRDefault="006F0A71" w:rsidP="00F578AD">
      <w:pPr>
        <w:spacing w:after="0" w:line="280" w:lineRule="atLeast"/>
        <w:jc w:val="both"/>
        <w:outlineLvl w:val="0"/>
        <w:rPr>
          <w:sz w:val="24"/>
        </w:rPr>
      </w:pPr>
      <w:r w:rsidRPr="00CC16A8">
        <w:rPr>
          <w:sz w:val="24"/>
        </w:rPr>
        <w:t>ACWA members are encouraged to promote available ACWA scholarship opportunities in their newsletters and on their websites</w:t>
      </w:r>
      <w:r w:rsidR="00632EF6" w:rsidRPr="00CC16A8">
        <w:rPr>
          <w:sz w:val="24"/>
        </w:rPr>
        <w:t>, as well</w:t>
      </w:r>
      <w:r w:rsidR="00C94ABB" w:rsidRPr="00CC16A8">
        <w:rPr>
          <w:sz w:val="24"/>
        </w:rPr>
        <w:t xml:space="preserve"> as</w:t>
      </w:r>
      <w:r w:rsidR="00632EF6" w:rsidRPr="00CC16A8">
        <w:rPr>
          <w:sz w:val="24"/>
        </w:rPr>
        <w:t xml:space="preserve"> internally through employee communications and announcements</w:t>
      </w:r>
      <w:r w:rsidR="000D2685" w:rsidRPr="00CC16A8">
        <w:rPr>
          <w:sz w:val="24"/>
        </w:rPr>
        <w:t xml:space="preserve"> as member agency employees </w:t>
      </w:r>
      <w:r w:rsidR="004837CA">
        <w:rPr>
          <w:sz w:val="24"/>
        </w:rPr>
        <w:t xml:space="preserve">and their families </w:t>
      </w:r>
      <w:r w:rsidR="000D2685" w:rsidRPr="00CC16A8">
        <w:rPr>
          <w:sz w:val="24"/>
        </w:rPr>
        <w:t>are eligible to apply</w:t>
      </w:r>
      <w:r w:rsidRPr="00CC16A8">
        <w:rPr>
          <w:sz w:val="24"/>
        </w:rPr>
        <w:t>. The following sample newsletter</w:t>
      </w:r>
      <w:r w:rsidR="00632EF6" w:rsidRPr="00CC16A8">
        <w:rPr>
          <w:sz w:val="24"/>
        </w:rPr>
        <w:t>/</w:t>
      </w:r>
      <w:r w:rsidRPr="00CC16A8">
        <w:rPr>
          <w:sz w:val="24"/>
        </w:rPr>
        <w:t>website article is available for use by ACWA mem</w:t>
      </w:r>
      <w:r w:rsidR="00632EF6" w:rsidRPr="00CC16A8">
        <w:rPr>
          <w:sz w:val="24"/>
        </w:rPr>
        <w:t>ber</w:t>
      </w:r>
      <w:r w:rsidRPr="00CC16A8">
        <w:rPr>
          <w:sz w:val="24"/>
        </w:rPr>
        <w:t>s</w:t>
      </w:r>
      <w:r w:rsidR="00F578AD" w:rsidRPr="00CC16A8">
        <w:rPr>
          <w:sz w:val="24"/>
        </w:rPr>
        <w:t>.</w:t>
      </w:r>
    </w:p>
    <w:p w14:paraId="03F3301B" w14:textId="77777777" w:rsidR="00331677" w:rsidRPr="000E1A22" w:rsidRDefault="00331677" w:rsidP="000E1A22">
      <w:pPr>
        <w:spacing w:after="0" w:line="280" w:lineRule="atLeast"/>
        <w:jc w:val="center"/>
        <w:outlineLvl w:val="0"/>
        <w:rPr>
          <w:rFonts w:eastAsia="Times New Roman" w:cs="Times New Roman"/>
          <w:b/>
          <w:bCs/>
          <w:i/>
          <w:kern w:val="36"/>
          <w:sz w:val="28"/>
          <w:szCs w:val="36"/>
        </w:rPr>
      </w:pPr>
    </w:p>
    <w:p w14:paraId="23892DF0" w14:textId="6963E2B6" w:rsidR="00BE0101" w:rsidRPr="00331677" w:rsidRDefault="0057678B" w:rsidP="00BE0101">
      <w:pPr>
        <w:spacing w:after="0" w:line="280" w:lineRule="atLeast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6"/>
        </w:rPr>
      </w:pPr>
      <w:r>
        <w:rPr>
          <w:rFonts w:eastAsia="Times New Roman" w:cs="Times New Roman"/>
          <w:b/>
          <w:bCs/>
          <w:kern w:val="36"/>
          <w:sz w:val="32"/>
          <w:szCs w:val="36"/>
        </w:rPr>
        <w:t>$</w:t>
      </w:r>
      <w:r w:rsidR="0092113D">
        <w:rPr>
          <w:rFonts w:eastAsia="Times New Roman" w:cs="Times New Roman"/>
          <w:b/>
          <w:bCs/>
          <w:kern w:val="36"/>
          <w:sz w:val="32"/>
          <w:szCs w:val="36"/>
        </w:rPr>
        <w:t>3</w:t>
      </w:r>
      <w:r w:rsidR="00876743">
        <w:rPr>
          <w:rFonts w:eastAsia="Times New Roman" w:cs="Times New Roman"/>
          <w:b/>
          <w:bCs/>
          <w:kern w:val="36"/>
          <w:sz w:val="32"/>
          <w:szCs w:val="36"/>
        </w:rPr>
        <w:t>5</w:t>
      </w:r>
      <w:r w:rsidR="00DD1D1D" w:rsidRPr="00DD1D1D">
        <w:rPr>
          <w:rFonts w:eastAsia="Times New Roman" w:cs="Times New Roman"/>
          <w:b/>
          <w:bCs/>
          <w:kern w:val="36"/>
          <w:sz w:val="32"/>
          <w:szCs w:val="36"/>
        </w:rPr>
        <w:t>,</w:t>
      </w:r>
      <w:r w:rsidR="00876743">
        <w:rPr>
          <w:rFonts w:eastAsia="Times New Roman" w:cs="Times New Roman"/>
          <w:b/>
          <w:bCs/>
          <w:kern w:val="36"/>
          <w:sz w:val="32"/>
          <w:szCs w:val="36"/>
        </w:rPr>
        <w:t>0</w:t>
      </w:r>
      <w:r w:rsidR="009965C6" w:rsidRPr="00DD1D1D">
        <w:rPr>
          <w:rFonts w:eastAsia="Times New Roman" w:cs="Times New Roman"/>
          <w:b/>
          <w:bCs/>
          <w:kern w:val="36"/>
          <w:sz w:val="32"/>
          <w:szCs w:val="36"/>
        </w:rPr>
        <w:t>00</w:t>
      </w:r>
      <w:r w:rsidR="009965C6">
        <w:rPr>
          <w:rFonts w:eastAsia="Times New Roman" w:cs="Times New Roman"/>
          <w:b/>
          <w:bCs/>
          <w:kern w:val="36"/>
          <w:sz w:val="32"/>
          <w:szCs w:val="36"/>
        </w:rPr>
        <w:t xml:space="preserve"> in</w:t>
      </w:r>
      <w:r w:rsidR="00DD747E">
        <w:rPr>
          <w:rFonts w:eastAsia="Times New Roman" w:cs="Times New Roman"/>
          <w:b/>
          <w:bCs/>
          <w:kern w:val="36"/>
          <w:sz w:val="32"/>
          <w:szCs w:val="36"/>
        </w:rPr>
        <w:t xml:space="preserve"> </w:t>
      </w:r>
      <w:r w:rsidR="00AD1849" w:rsidRPr="00331677">
        <w:rPr>
          <w:rFonts w:eastAsia="Times New Roman" w:cs="Times New Roman"/>
          <w:b/>
          <w:bCs/>
          <w:kern w:val="36"/>
          <w:sz w:val="32"/>
          <w:szCs w:val="36"/>
        </w:rPr>
        <w:t>ACWA Scholarships</w:t>
      </w:r>
      <w:r w:rsidR="009965C6">
        <w:rPr>
          <w:rFonts w:eastAsia="Times New Roman" w:cs="Times New Roman"/>
          <w:b/>
          <w:bCs/>
          <w:kern w:val="36"/>
          <w:sz w:val="32"/>
          <w:szCs w:val="36"/>
        </w:rPr>
        <w:t xml:space="preserve"> </w:t>
      </w:r>
      <w:r w:rsidR="006523AA">
        <w:rPr>
          <w:rFonts w:eastAsia="Times New Roman" w:cs="Times New Roman"/>
          <w:b/>
          <w:bCs/>
          <w:kern w:val="36"/>
          <w:sz w:val="32"/>
          <w:szCs w:val="36"/>
        </w:rPr>
        <w:t>Available</w:t>
      </w:r>
      <w:r w:rsidR="00452943">
        <w:rPr>
          <w:rFonts w:eastAsia="Times New Roman" w:cs="Times New Roman"/>
          <w:b/>
          <w:bCs/>
          <w:kern w:val="36"/>
          <w:sz w:val="32"/>
          <w:szCs w:val="36"/>
        </w:rPr>
        <w:t xml:space="preserve"> </w:t>
      </w:r>
      <w:r w:rsidR="0092113D">
        <w:rPr>
          <w:rFonts w:eastAsia="Times New Roman" w:cs="Times New Roman"/>
          <w:b/>
          <w:bCs/>
          <w:kern w:val="36"/>
          <w:sz w:val="32"/>
          <w:szCs w:val="36"/>
        </w:rPr>
        <w:t>in 202</w:t>
      </w:r>
      <w:r w:rsidR="00876743">
        <w:rPr>
          <w:rFonts w:eastAsia="Times New Roman" w:cs="Times New Roman"/>
          <w:b/>
          <w:bCs/>
          <w:kern w:val="36"/>
          <w:sz w:val="32"/>
          <w:szCs w:val="36"/>
        </w:rPr>
        <w:t>6</w:t>
      </w:r>
    </w:p>
    <w:p w14:paraId="60B41784" w14:textId="77777777" w:rsidR="009C59F9" w:rsidRDefault="009C59F9" w:rsidP="009B0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F72028" w14:textId="77777777" w:rsidR="002E301E" w:rsidRPr="00331677" w:rsidRDefault="002E301E" w:rsidP="00FC7E4B">
      <w:pPr>
        <w:rPr>
          <w:sz w:val="24"/>
        </w:rPr>
      </w:pPr>
      <w:r w:rsidRPr="00331677">
        <w:rPr>
          <w:sz w:val="24"/>
        </w:rPr>
        <w:t xml:space="preserve">As a member of the Association of California Water Agencies, </w:t>
      </w:r>
      <w:r w:rsidRPr="00331677">
        <w:rPr>
          <w:sz w:val="24"/>
          <w:highlight w:val="yellow"/>
        </w:rPr>
        <w:t>[agency name]</w:t>
      </w:r>
      <w:r w:rsidRPr="00331677">
        <w:rPr>
          <w:sz w:val="24"/>
        </w:rPr>
        <w:t xml:space="preserve"> is proud to share several ACWA scholarship opportunities for </w:t>
      </w:r>
      <w:r w:rsidR="00047EC2">
        <w:rPr>
          <w:sz w:val="24"/>
        </w:rPr>
        <w:t xml:space="preserve">high-achieving </w:t>
      </w:r>
      <w:r w:rsidRPr="00331677">
        <w:rPr>
          <w:sz w:val="24"/>
        </w:rPr>
        <w:t>graduate or undergraduate students majoring in a water resources-related field.</w:t>
      </w:r>
    </w:p>
    <w:p w14:paraId="5E998C60" w14:textId="404793C3" w:rsidR="00FC7E4B" w:rsidRDefault="00D273B7" w:rsidP="00D273B7">
      <w:pPr>
        <w:pStyle w:val="ListParagraph"/>
        <w:numPr>
          <w:ilvl w:val="0"/>
          <w:numId w:val="3"/>
        </w:numPr>
        <w:rPr>
          <w:sz w:val="24"/>
        </w:rPr>
      </w:pPr>
      <w:r w:rsidRPr="00331677">
        <w:rPr>
          <w:b/>
          <w:sz w:val="24"/>
        </w:rPr>
        <w:t>The</w:t>
      </w:r>
      <w:r w:rsidRPr="00331677">
        <w:rPr>
          <w:sz w:val="24"/>
        </w:rPr>
        <w:t xml:space="preserve"> </w:t>
      </w:r>
      <w:r w:rsidRPr="00331677">
        <w:rPr>
          <w:b/>
          <w:sz w:val="24"/>
        </w:rPr>
        <w:t>Stephen K. Hall ACWA Wa</w:t>
      </w:r>
      <w:r w:rsidR="007E154F">
        <w:rPr>
          <w:b/>
          <w:sz w:val="24"/>
        </w:rPr>
        <w:t>ter Law &amp; Policy Scholarship ($10</w:t>
      </w:r>
      <w:r w:rsidRPr="00331677">
        <w:rPr>
          <w:b/>
          <w:sz w:val="24"/>
        </w:rPr>
        <w:t xml:space="preserve">,000) </w:t>
      </w:r>
      <w:r w:rsidRPr="00331677">
        <w:rPr>
          <w:sz w:val="24"/>
        </w:rPr>
        <w:t xml:space="preserve">is awarded annually to </w:t>
      </w:r>
      <w:r w:rsidR="000E1A22" w:rsidRPr="007041EB">
        <w:rPr>
          <w:sz w:val="24"/>
          <w:u w:val="single"/>
        </w:rPr>
        <w:t>one</w:t>
      </w:r>
      <w:r w:rsidRPr="00331677">
        <w:rPr>
          <w:sz w:val="24"/>
        </w:rPr>
        <w:t xml:space="preserve"> graduate student </w:t>
      </w:r>
      <w:r w:rsidR="00FC7E4B" w:rsidRPr="00331677">
        <w:rPr>
          <w:sz w:val="24"/>
        </w:rPr>
        <w:t>majoring in law, policy or public administration with a focus or concentration in California water resources.</w:t>
      </w:r>
      <w:r w:rsidRPr="00331677">
        <w:rPr>
          <w:sz w:val="24"/>
        </w:rPr>
        <w:t xml:space="preserve"> </w:t>
      </w:r>
    </w:p>
    <w:p w14:paraId="43AB23CE" w14:textId="37FD5D79" w:rsidR="00DD1D1D" w:rsidRDefault="00DD1D1D" w:rsidP="00D273B7">
      <w:pPr>
        <w:pStyle w:val="ListParagraph"/>
        <w:numPr>
          <w:ilvl w:val="0"/>
          <w:numId w:val="3"/>
        </w:numPr>
        <w:rPr>
          <w:sz w:val="24"/>
        </w:rPr>
      </w:pPr>
      <w:r>
        <w:rPr>
          <w:b/>
          <w:bCs/>
          <w:sz w:val="24"/>
        </w:rPr>
        <w:t xml:space="preserve">The Arthur L. </w:t>
      </w:r>
      <w:proofErr w:type="gramStart"/>
      <w:r>
        <w:rPr>
          <w:b/>
          <w:bCs/>
          <w:sz w:val="24"/>
        </w:rPr>
        <w:t>Littleworth Best</w:t>
      </w:r>
      <w:proofErr w:type="gram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Best</w:t>
      </w:r>
      <w:proofErr w:type="spellEnd"/>
      <w:r>
        <w:rPr>
          <w:b/>
          <w:bCs/>
          <w:sz w:val="24"/>
        </w:rPr>
        <w:t xml:space="preserve"> &amp; Krieger Scholarship ($10,000 distributed evenly over</w:t>
      </w:r>
      <w:r w:rsidR="00162C05">
        <w:rPr>
          <w:b/>
          <w:bCs/>
          <w:sz w:val="24"/>
        </w:rPr>
        <w:t xml:space="preserve"> three or</w:t>
      </w:r>
      <w:r>
        <w:rPr>
          <w:b/>
          <w:bCs/>
          <w:sz w:val="24"/>
        </w:rPr>
        <w:t xml:space="preserve"> four years) </w:t>
      </w:r>
      <w:r>
        <w:rPr>
          <w:sz w:val="24"/>
        </w:rPr>
        <w:t xml:space="preserve">is awarded annually to </w:t>
      </w:r>
      <w:r w:rsidR="00E953A3" w:rsidRPr="00E953A3">
        <w:rPr>
          <w:sz w:val="24"/>
          <w:u w:val="single"/>
        </w:rPr>
        <w:t>one</w:t>
      </w:r>
      <w:r>
        <w:rPr>
          <w:sz w:val="24"/>
        </w:rPr>
        <w:t xml:space="preserve"> undergraduate student pursuing a degree related to law, water law, water policy or public administration. </w:t>
      </w:r>
      <w:r w:rsidR="00D00ED3">
        <w:rPr>
          <w:sz w:val="24"/>
        </w:rPr>
        <w:t xml:space="preserve">High school seniors and </w:t>
      </w:r>
      <w:r w:rsidR="00E813F5">
        <w:rPr>
          <w:sz w:val="24"/>
        </w:rPr>
        <w:t xml:space="preserve">undergraduate </w:t>
      </w:r>
      <w:proofErr w:type="gramStart"/>
      <w:r w:rsidR="00E813F5">
        <w:rPr>
          <w:sz w:val="24"/>
        </w:rPr>
        <w:t>freshman</w:t>
      </w:r>
      <w:proofErr w:type="gramEnd"/>
      <w:r w:rsidR="00E813F5">
        <w:rPr>
          <w:sz w:val="24"/>
        </w:rPr>
        <w:t xml:space="preserve"> are eligible to apply. </w:t>
      </w:r>
    </w:p>
    <w:p w14:paraId="44E6C474" w14:textId="01614470" w:rsidR="00937D8D" w:rsidRPr="00937D8D" w:rsidRDefault="00937D8D" w:rsidP="00937D8D">
      <w:pPr>
        <w:pStyle w:val="ListParagraph"/>
        <w:numPr>
          <w:ilvl w:val="0"/>
          <w:numId w:val="3"/>
        </w:numPr>
        <w:rPr>
          <w:sz w:val="24"/>
        </w:rPr>
      </w:pPr>
      <w:r w:rsidRPr="00331677">
        <w:rPr>
          <w:b/>
          <w:sz w:val="24"/>
        </w:rPr>
        <w:t>ACWA</w:t>
      </w:r>
      <w:r>
        <w:rPr>
          <w:b/>
          <w:sz w:val="24"/>
        </w:rPr>
        <w:t xml:space="preserve"> Water Law &amp; Policy Scholarship</w:t>
      </w:r>
      <w:r w:rsidRPr="00331677">
        <w:rPr>
          <w:b/>
          <w:sz w:val="24"/>
        </w:rPr>
        <w:t xml:space="preserve"> ($</w:t>
      </w:r>
      <w:r>
        <w:rPr>
          <w:b/>
          <w:sz w:val="24"/>
        </w:rPr>
        <w:t>5,0</w:t>
      </w:r>
      <w:r w:rsidRPr="00331677">
        <w:rPr>
          <w:b/>
          <w:sz w:val="24"/>
        </w:rPr>
        <w:t xml:space="preserve">00) </w:t>
      </w:r>
      <w:r>
        <w:rPr>
          <w:sz w:val="24"/>
        </w:rPr>
        <w:t>is</w:t>
      </w:r>
      <w:r w:rsidRPr="00331677">
        <w:rPr>
          <w:sz w:val="24"/>
        </w:rPr>
        <w:t xml:space="preserve"> awarded to </w:t>
      </w:r>
      <w:r>
        <w:rPr>
          <w:sz w:val="24"/>
          <w:u w:val="single"/>
        </w:rPr>
        <w:t>one</w:t>
      </w:r>
      <w:r w:rsidRPr="00D35E45">
        <w:rPr>
          <w:sz w:val="24"/>
        </w:rPr>
        <w:t xml:space="preserve"> </w:t>
      </w:r>
      <w:r w:rsidRPr="00331677">
        <w:rPr>
          <w:sz w:val="24"/>
        </w:rPr>
        <w:t>graduate student</w:t>
      </w:r>
      <w:r>
        <w:rPr>
          <w:sz w:val="24"/>
        </w:rPr>
        <w:t xml:space="preserve"> </w:t>
      </w:r>
      <w:r w:rsidRPr="00331677">
        <w:rPr>
          <w:sz w:val="24"/>
        </w:rPr>
        <w:t>majoring in law, policy or public administration with a focus or concentration in California water resources.</w:t>
      </w:r>
    </w:p>
    <w:p w14:paraId="37F86AD0" w14:textId="1C6AB677" w:rsidR="003E1C67" w:rsidRPr="003E1C67" w:rsidRDefault="003E1C67" w:rsidP="003E1C67">
      <w:pPr>
        <w:pStyle w:val="ListParagraph"/>
        <w:numPr>
          <w:ilvl w:val="0"/>
          <w:numId w:val="3"/>
        </w:numPr>
        <w:rPr>
          <w:sz w:val="24"/>
        </w:rPr>
      </w:pPr>
      <w:r w:rsidRPr="00331677">
        <w:rPr>
          <w:b/>
          <w:sz w:val="24"/>
        </w:rPr>
        <w:t>The Clair Hill Scholarship ($5,000)</w:t>
      </w:r>
      <w:r w:rsidRPr="00331677">
        <w:rPr>
          <w:sz w:val="24"/>
        </w:rPr>
        <w:t xml:space="preserve"> is awarded to </w:t>
      </w:r>
      <w:r w:rsidRPr="007041EB">
        <w:rPr>
          <w:sz w:val="24"/>
          <w:u w:val="single"/>
        </w:rPr>
        <w:t>one</w:t>
      </w:r>
      <w:r w:rsidRPr="00331677">
        <w:rPr>
          <w:sz w:val="24"/>
        </w:rPr>
        <w:t xml:space="preserve"> student majoring in engineering, agricultural and/or urban water supply, environmental studies, public administration and other water-resources related fields.</w:t>
      </w:r>
    </w:p>
    <w:p w14:paraId="0CADED64" w14:textId="554F7FFF" w:rsidR="00E813F5" w:rsidRPr="00331677" w:rsidRDefault="00B25F9F" w:rsidP="00D273B7">
      <w:pPr>
        <w:pStyle w:val="ListParagraph"/>
        <w:numPr>
          <w:ilvl w:val="0"/>
          <w:numId w:val="3"/>
        </w:numPr>
        <w:rPr>
          <w:sz w:val="24"/>
        </w:rPr>
      </w:pPr>
      <w:r>
        <w:rPr>
          <w:b/>
          <w:sz w:val="24"/>
        </w:rPr>
        <w:t>The Edward G. “Jerry” Gladbach Scholarship ($</w:t>
      </w:r>
      <w:r w:rsidR="00937D8D">
        <w:rPr>
          <w:b/>
          <w:sz w:val="24"/>
        </w:rPr>
        <w:t>5</w:t>
      </w:r>
      <w:r>
        <w:rPr>
          <w:b/>
          <w:sz w:val="24"/>
        </w:rPr>
        <w:t>,</w:t>
      </w:r>
      <w:r w:rsidR="00937D8D">
        <w:rPr>
          <w:b/>
          <w:sz w:val="24"/>
        </w:rPr>
        <w:t>0</w:t>
      </w:r>
      <w:r>
        <w:rPr>
          <w:b/>
          <w:sz w:val="24"/>
        </w:rPr>
        <w:t xml:space="preserve">00) </w:t>
      </w:r>
      <w:r>
        <w:rPr>
          <w:bCs/>
          <w:sz w:val="24"/>
        </w:rPr>
        <w:t xml:space="preserve">is awarded to </w:t>
      </w:r>
      <w:r w:rsidRPr="007041EB">
        <w:rPr>
          <w:sz w:val="24"/>
          <w:u w:val="single"/>
        </w:rPr>
        <w:t>one</w:t>
      </w:r>
      <w:r>
        <w:rPr>
          <w:sz w:val="24"/>
        </w:rPr>
        <w:t xml:space="preserve"> underg</w:t>
      </w:r>
      <w:r w:rsidR="00774C3B">
        <w:rPr>
          <w:sz w:val="24"/>
        </w:rPr>
        <w:t xml:space="preserve">raduate student majoring in engineering, agricultural and/or urban water supply, environmental studies, public administration and other water-resource related fields. </w:t>
      </w:r>
    </w:p>
    <w:p w14:paraId="2EC70D2F" w14:textId="19BD8AC5" w:rsidR="009B0529" w:rsidRPr="00331677" w:rsidRDefault="00FC7E4B" w:rsidP="00FC7E4B">
      <w:pPr>
        <w:rPr>
          <w:sz w:val="24"/>
        </w:rPr>
      </w:pPr>
      <w:r w:rsidRPr="00331677">
        <w:rPr>
          <w:sz w:val="24"/>
        </w:rPr>
        <w:t xml:space="preserve">All scholarship applications must be </w:t>
      </w:r>
      <w:r w:rsidR="002E301E" w:rsidRPr="00331677">
        <w:rPr>
          <w:sz w:val="24"/>
        </w:rPr>
        <w:t>submitted online by March 1</w:t>
      </w:r>
      <w:r w:rsidRPr="00331677">
        <w:rPr>
          <w:sz w:val="24"/>
        </w:rPr>
        <w:t>. </w:t>
      </w:r>
      <w:r w:rsidR="009B0529" w:rsidRPr="00331677">
        <w:rPr>
          <w:sz w:val="24"/>
        </w:rPr>
        <w:t xml:space="preserve">For a complete list of qualification and eligibility requirements, as well as a link to the online application system, please visit ACWA’s scholarships page online at </w:t>
      </w:r>
      <w:hyperlink r:id="rId10" w:history="1">
        <w:r w:rsidR="00ED094B" w:rsidRPr="00F12733">
          <w:rPr>
            <w:rStyle w:val="Hyperlink"/>
            <w:sz w:val="24"/>
          </w:rPr>
          <w:t>www.acwa.com/scholarships</w:t>
        </w:r>
      </w:hyperlink>
      <w:r w:rsidR="009B0529" w:rsidRPr="00331677">
        <w:rPr>
          <w:sz w:val="24"/>
        </w:rPr>
        <w:t xml:space="preserve">. </w:t>
      </w:r>
    </w:p>
    <w:p w14:paraId="25519FB7" w14:textId="77777777" w:rsidR="009F0846" w:rsidRDefault="00DD1D1D" w:rsidP="00DD1D1D">
      <w:r>
        <w:rPr>
          <w:sz w:val="24"/>
        </w:rPr>
        <w:t>For more information, please email</w:t>
      </w:r>
      <w:r w:rsidR="00FC7E4B" w:rsidRPr="00331677">
        <w:rPr>
          <w:sz w:val="24"/>
        </w:rPr>
        <w:t xml:space="preserve"> ACWA </w:t>
      </w:r>
      <w:r>
        <w:rPr>
          <w:sz w:val="24"/>
        </w:rPr>
        <w:t xml:space="preserve">at </w:t>
      </w:r>
      <w:hyperlink r:id="rId11" w:history="1">
        <w:r w:rsidR="000E1A22" w:rsidRPr="00331677">
          <w:rPr>
            <w:rStyle w:val="Hyperlink"/>
            <w:sz w:val="24"/>
          </w:rPr>
          <w:t>scholarships@acwa.com</w:t>
        </w:r>
      </w:hyperlink>
      <w:r w:rsidR="00FC7E4B" w:rsidRPr="00331677">
        <w:rPr>
          <w:sz w:val="24"/>
        </w:rPr>
        <w:t>.</w:t>
      </w:r>
    </w:p>
    <w:sectPr w:rsidR="009F084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90D3" w14:textId="77777777" w:rsidR="00C83F43" w:rsidRDefault="00C83F43" w:rsidP="00331677">
      <w:pPr>
        <w:spacing w:after="0" w:line="240" w:lineRule="auto"/>
      </w:pPr>
      <w:r>
        <w:separator/>
      </w:r>
    </w:p>
  </w:endnote>
  <w:endnote w:type="continuationSeparator" w:id="0">
    <w:p w14:paraId="4F5ABFEA" w14:textId="77777777" w:rsidR="00C83F43" w:rsidRDefault="00C83F43" w:rsidP="00331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9198" w14:textId="77777777" w:rsidR="00047EC2" w:rsidRDefault="00047EC2" w:rsidP="006F0A71">
    <w:pPr>
      <w:pStyle w:val="Footer"/>
      <w:jc w:val="center"/>
    </w:pPr>
    <w:r>
      <w:t>Association of California Water Agencies</w:t>
    </w:r>
  </w:p>
  <w:p w14:paraId="62854464" w14:textId="77777777" w:rsidR="00047EC2" w:rsidRDefault="00047EC2" w:rsidP="006F0A71">
    <w:pPr>
      <w:pStyle w:val="Footer"/>
      <w:jc w:val="center"/>
    </w:pPr>
    <w:hyperlink r:id="rId1" w:history="1">
      <w:r w:rsidRPr="00072EF4">
        <w:rPr>
          <w:rStyle w:val="Hyperlink"/>
        </w:rPr>
        <w:t>www.acwa.com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8A73E" w14:textId="77777777" w:rsidR="00C83F43" w:rsidRDefault="00C83F43" w:rsidP="00331677">
      <w:pPr>
        <w:spacing w:after="0" w:line="240" w:lineRule="auto"/>
      </w:pPr>
      <w:r>
        <w:separator/>
      </w:r>
    </w:p>
  </w:footnote>
  <w:footnote w:type="continuationSeparator" w:id="0">
    <w:p w14:paraId="05D9B434" w14:textId="77777777" w:rsidR="00C83F43" w:rsidRDefault="00C83F43" w:rsidP="00331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38FB" w14:textId="77777777" w:rsidR="00047EC2" w:rsidRDefault="00047EC2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3BB807FE" wp14:editId="1E1780E1">
          <wp:simplePos x="0" y="0"/>
          <wp:positionH relativeFrom="column">
            <wp:posOffset>-914400</wp:posOffset>
          </wp:positionH>
          <wp:positionV relativeFrom="paragraph">
            <wp:posOffset>-447675</wp:posOffset>
          </wp:positionV>
          <wp:extent cx="7774305" cy="1143000"/>
          <wp:effectExtent l="0" t="0" r="0" b="0"/>
          <wp:wrapTight wrapText="bothSides">
            <wp:wrapPolygon edited="0">
              <wp:start x="0" y="0"/>
              <wp:lineTo x="0" y="21240"/>
              <wp:lineTo x="21542" y="21240"/>
              <wp:lineTo x="21542" y="0"/>
              <wp:lineTo x="0" y="0"/>
            </wp:wrapPolygon>
          </wp:wrapTight>
          <wp:docPr id="3" name="Picture 3" descr="O:\Communications\Awards &amp; Scholarships\SCHOLARSHIP TOOLKIT 2017-18\Scholarship tooklit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Communications\Awards &amp; Scholarships\SCHOLARSHIP TOOLKIT 2017-18\Scholarship tooklit hea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430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93A36"/>
    <w:multiLevelType w:val="multilevel"/>
    <w:tmpl w:val="E9F6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DA30CF"/>
    <w:multiLevelType w:val="hybridMultilevel"/>
    <w:tmpl w:val="B6B25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B6388"/>
    <w:multiLevelType w:val="multilevel"/>
    <w:tmpl w:val="48B6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238539">
    <w:abstractNumId w:val="0"/>
  </w:num>
  <w:num w:numId="2" w16cid:durableId="2096125097">
    <w:abstractNumId w:val="2"/>
  </w:num>
  <w:num w:numId="3" w16cid:durableId="161101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49"/>
    <w:rsid w:val="00001398"/>
    <w:rsid w:val="00047EC2"/>
    <w:rsid w:val="000D2685"/>
    <w:rsid w:val="000E1A22"/>
    <w:rsid w:val="00162C05"/>
    <w:rsid w:val="001B24C2"/>
    <w:rsid w:val="002A4B08"/>
    <w:rsid w:val="002D4C9D"/>
    <w:rsid w:val="002E301E"/>
    <w:rsid w:val="002F22AB"/>
    <w:rsid w:val="00331677"/>
    <w:rsid w:val="00344007"/>
    <w:rsid w:val="003B72CF"/>
    <w:rsid w:val="003D2E4A"/>
    <w:rsid w:val="003E1C67"/>
    <w:rsid w:val="00452943"/>
    <w:rsid w:val="004837CA"/>
    <w:rsid w:val="004933C2"/>
    <w:rsid w:val="00496A3B"/>
    <w:rsid w:val="0057678B"/>
    <w:rsid w:val="00594F88"/>
    <w:rsid w:val="006175B2"/>
    <w:rsid w:val="00632EF6"/>
    <w:rsid w:val="006523AA"/>
    <w:rsid w:val="00664E9D"/>
    <w:rsid w:val="006A69B8"/>
    <w:rsid w:val="006D65A3"/>
    <w:rsid w:val="006F0A71"/>
    <w:rsid w:val="007041EB"/>
    <w:rsid w:val="00707BEB"/>
    <w:rsid w:val="00726752"/>
    <w:rsid w:val="00752F0F"/>
    <w:rsid w:val="00774C3B"/>
    <w:rsid w:val="007A302E"/>
    <w:rsid w:val="007D4ACA"/>
    <w:rsid w:val="007E154F"/>
    <w:rsid w:val="0085101C"/>
    <w:rsid w:val="00876743"/>
    <w:rsid w:val="0092113D"/>
    <w:rsid w:val="00937D8D"/>
    <w:rsid w:val="00951E5F"/>
    <w:rsid w:val="009965C6"/>
    <w:rsid w:val="009A2D75"/>
    <w:rsid w:val="009B0529"/>
    <w:rsid w:val="009C59F9"/>
    <w:rsid w:val="009F0846"/>
    <w:rsid w:val="00A46B20"/>
    <w:rsid w:val="00AA1886"/>
    <w:rsid w:val="00AD1849"/>
    <w:rsid w:val="00B25F9F"/>
    <w:rsid w:val="00B76F35"/>
    <w:rsid w:val="00B95DC7"/>
    <w:rsid w:val="00BE0101"/>
    <w:rsid w:val="00C11699"/>
    <w:rsid w:val="00C44A1A"/>
    <w:rsid w:val="00C83F43"/>
    <w:rsid w:val="00C94ABB"/>
    <w:rsid w:val="00CC16A8"/>
    <w:rsid w:val="00D0031F"/>
    <w:rsid w:val="00D00ED3"/>
    <w:rsid w:val="00D273B7"/>
    <w:rsid w:val="00D35E45"/>
    <w:rsid w:val="00D538C1"/>
    <w:rsid w:val="00D75086"/>
    <w:rsid w:val="00DB4C33"/>
    <w:rsid w:val="00DD16D8"/>
    <w:rsid w:val="00DD1D1D"/>
    <w:rsid w:val="00DD747E"/>
    <w:rsid w:val="00E610D5"/>
    <w:rsid w:val="00E813F5"/>
    <w:rsid w:val="00E953A3"/>
    <w:rsid w:val="00ED094B"/>
    <w:rsid w:val="00EE5ABF"/>
    <w:rsid w:val="00F578AD"/>
    <w:rsid w:val="00F76D53"/>
    <w:rsid w:val="00F92426"/>
    <w:rsid w:val="00FC6ADD"/>
    <w:rsid w:val="00FC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8331E"/>
  <w15:docId w15:val="{8087BBBE-E6BE-412F-B2F1-9F117E50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18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8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1849"/>
    <w:rPr>
      <w:color w:val="0000FF"/>
      <w:u w:val="single"/>
    </w:rPr>
  </w:style>
  <w:style w:type="character" w:customStyle="1" w:styleId="tab">
    <w:name w:val="tab"/>
    <w:basedOn w:val="DefaultParagraphFont"/>
    <w:rsid w:val="00AD1849"/>
  </w:style>
  <w:style w:type="paragraph" w:styleId="NormalWeb">
    <w:name w:val="Normal (Web)"/>
    <w:basedOn w:val="Normal"/>
    <w:uiPriority w:val="99"/>
    <w:semiHidden/>
    <w:unhideWhenUsed/>
    <w:rsid w:val="00AD1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D1849"/>
  </w:style>
  <w:style w:type="character" w:styleId="Strong">
    <w:name w:val="Strong"/>
    <w:basedOn w:val="DefaultParagraphFont"/>
    <w:uiPriority w:val="22"/>
    <w:qFormat/>
    <w:rsid w:val="00AD184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84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E010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73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1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677"/>
  </w:style>
  <w:style w:type="paragraph" w:styleId="Footer">
    <w:name w:val="footer"/>
    <w:basedOn w:val="Normal"/>
    <w:link w:val="FooterChar"/>
    <w:uiPriority w:val="99"/>
    <w:unhideWhenUsed/>
    <w:rsid w:val="00331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677"/>
  </w:style>
  <w:style w:type="character" w:styleId="UnresolvedMention">
    <w:name w:val="Unresolved Mention"/>
    <w:basedOn w:val="DefaultParagraphFont"/>
    <w:uiPriority w:val="99"/>
    <w:semiHidden/>
    <w:unhideWhenUsed/>
    <w:rsid w:val="00ED0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4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0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57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4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8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0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holarships@acwa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acwa.com/scholarship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w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6" ma:contentTypeDescription="Create a new document." ma:contentTypeScope="" ma:versionID="914ec2e36fb3bbaecdd53f56749d6a45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276babff467286054e5419dd0d1ca5e8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785D97-5DE1-462F-B468-5A94CD981F41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customXml/itemProps2.xml><?xml version="1.0" encoding="utf-8"?>
<ds:datastoreItem xmlns:ds="http://schemas.openxmlformats.org/officeDocument/2006/customXml" ds:itemID="{53C44A15-A9A4-43A8-A677-142160A5B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F415C-2A4E-4F68-8ED7-A7196504B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307</Words>
  <Characters>1886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Meade</dc:creator>
  <cp:lastModifiedBy>Caroline Meade</cp:lastModifiedBy>
  <cp:revision>18</cp:revision>
  <cp:lastPrinted>2018-12-14T20:02:00Z</cp:lastPrinted>
  <dcterms:created xsi:type="dcterms:W3CDTF">2022-12-08T15:53:00Z</dcterms:created>
  <dcterms:modified xsi:type="dcterms:W3CDTF">2025-12-16T23:14:00Z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  <property fmtid="{D5CDD505-2E9C-101B-9397-08002B2CF9AE}" pid="3" name="MediaServiceImageTags">
    <vt:lpwstr/>
  </property>
</Properties>
</file>